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9CF" w:rsidRPr="00F62DCF" w:rsidRDefault="00F539CF" w:rsidP="00F539CF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9"/>
          <w:szCs w:val="39"/>
          <w14:ligatures w14:val="none"/>
        </w:rPr>
      </w:pPr>
      <w:r w:rsidRPr="00F62DCF">
        <w:rPr>
          <w:rFonts w:ascii="Times New Roman" w:eastAsia="Times New Roman" w:hAnsi="Times New Roman" w:cs="Times New Roman"/>
          <w:color w:val="FF0000"/>
          <w:kern w:val="36"/>
          <w:sz w:val="39"/>
          <w:szCs w:val="39"/>
          <w14:ligatures w14:val="none"/>
        </w:rPr>
        <w:t xml:space="preserve">KẾ HOẠCH THỰC HIỆN CÔNG TRÌNH THANH NIÊN THÁNG </w:t>
      </w:r>
      <w:r w:rsidR="00AF57F2" w:rsidRPr="00F62DCF">
        <w:rPr>
          <w:rFonts w:ascii="Times New Roman" w:eastAsia="Times New Roman" w:hAnsi="Times New Roman" w:cs="Times New Roman"/>
          <w:color w:val="FF0000"/>
          <w:kern w:val="36"/>
          <w:sz w:val="39"/>
          <w:szCs w:val="39"/>
          <w14:ligatures w14:val="none"/>
        </w:rPr>
        <w:t>1</w:t>
      </w:r>
    </w:p>
    <w:p w:rsidR="00F539CF" w:rsidRPr="00F539CF" w:rsidRDefault="00F539CF" w:rsidP="00F539C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Chương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năm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2</w:t>
      </w:r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202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3</w:t>
      </w:r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BCH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Mầm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Sơn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Ca 3</w:t>
      </w:r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; 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đạo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Chi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bộ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đơn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vị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căn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cứ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tình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tế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 BCH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Mầm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Sơn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Ca 3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tiến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Kế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hoạch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thanh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niên</w:t>
      </w:r>
      <w:proofErr w:type="spellEnd"/>
    </w:p>
    <w:p w:rsidR="00F539CF" w:rsidRPr="00F539CF" w:rsidRDefault="00F539CF" w:rsidP="00F539CF">
      <w:pPr>
        <w:shd w:val="clear" w:color="auto" w:fill="FFFFFF"/>
        <w:spacing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Chương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tác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năm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2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–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3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BCH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trườ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Mầm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Sơn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Ca 3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; 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ý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kiến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chỉ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đạo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Chi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bộ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đơn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vị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căn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cứ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tế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 BCH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Màm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Sơn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Ca 3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tiến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hành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xây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dựng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hoạch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thanh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niên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số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nội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dung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cụ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sau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: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I. MỤC ĐÍCH, YÊU CẦU</w:t>
      </w:r>
    </w:p>
    <w:p w:rsidR="00AF57F2" w:rsidRPr="00AF57F2" w:rsidRDefault="00F539CF" w:rsidP="00AF57F2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    </w:t>
      </w:r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huy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tinh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thần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tương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thân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tương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ái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nâng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cao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khơi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dậy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đoàn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kết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gắn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bó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tình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yêu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thương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đất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nước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con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mỗi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đoàn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thanh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niên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tham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chia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sẻ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khó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khăn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đối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bé</w:t>
      </w:r>
      <w:proofErr w:type="spellEnd"/>
      <w:r w:rsid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hoàn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cảnh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khó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</w:t>
      </w:r>
      <w:r w:rsid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ă</w:t>
      </w:r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phương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châm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“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Lá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lành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đùm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lá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rách</w:t>
      </w:r>
      <w:proofErr w:type="spellEnd"/>
      <w:proofErr w:type="gramStart"/>
      <w:r w:rsid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”.</w:t>
      </w:r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“</w:t>
      </w:r>
      <w:proofErr w:type="spellStart"/>
      <w:proofErr w:type="gram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miếng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đói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bằng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gói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="00AF57F2"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no”.</w:t>
      </w:r>
    </w:p>
    <w:p w:rsidR="00AF57F2" w:rsidRDefault="00AF57F2" w:rsidP="00AF57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huy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vai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trò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xung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kích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tình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nguyện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đoàn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thanh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niên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tuổi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Đoàn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Mầm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Sơn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Ca 3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đã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trình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thanh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niên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</w:p>
    <w:p w:rsidR="00AF57F2" w:rsidRPr="00AF57F2" w:rsidRDefault="00AF57F2" w:rsidP="00AF57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Thúc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đẩy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phong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trào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nhường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cơm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sẻ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áo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sẻ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chia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khó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khăn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trân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trọng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trị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truyền</w:t>
      </w:r>
      <w:proofErr w:type="spellEnd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F57F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thống</w:t>
      </w:r>
      <w:proofErr w:type="spellEnd"/>
    </w:p>
    <w:p w:rsidR="00F539CF" w:rsidRPr="00F539CF" w:rsidRDefault="00F539CF" w:rsidP="00AF57F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II. NỘI DUNG TRIỂN KHAI THỰC HIỆN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1.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Tên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: 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“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Tặng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10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phần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quà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hoàn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cảnh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khó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khăn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tại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sở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”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1.2.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Địa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điểm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nội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dung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việc</w:t>
      </w:r>
      <w:proofErr w:type="spellEnd"/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1.2.1.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Địa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điểm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: 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hội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Mầm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Sơn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Ca 3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1.2.2.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Thời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gian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:</w:t>
      </w:r>
      <w:r w:rsidR="00AF57F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AF57F2" w:rsidRP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13/1</w:t>
      </w:r>
      <w:r w:rsidRP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/2023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gày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9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/</w:t>
      </w:r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1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triển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khai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hoạch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họp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BCH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Ngày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10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/</w:t>
      </w:r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1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cùng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nhau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mua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quà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gói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quà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bé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Ngày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13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/</w:t>
      </w:r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1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trao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tặng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quà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bé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thanh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niên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hoạch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1.2.3.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Nội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dung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việc</w:t>
      </w:r>
      <w:proofErr w:type="spellEnd"/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lastRenderedPageBreak/>
        <w:t>-  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viên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thanh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niên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chi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</w:t>
      </w:r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ầ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Sơn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Ca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việc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cụ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:</w:t>
      </w:r>
    </w:p>
    <w:p w:rsidR="00F539CF" w:rsidRDefault="00F539CF" w:rsidP="00F53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   +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viên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giáo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viên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tìm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hiểu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hoàn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cảnh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bé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ở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lớp</w:t>
      </w:r>
      <w:proofErr w:type="spellEnd"/>
    </w:p>
    <w:p w:rsidR="00AF57F2" w:rsidRDefault="00F539CF" w:rsidP="00F53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   +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Hỗ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mua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quà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gói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quà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III. TỔ CHỨC THỰC HIỆN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1. BAN TỔ CHỨC, KIỂM TRA</w:t>
      </w:r>
    </w:p>
    <w:p w:rsidR="00AF57F2" w:rsidRDefault="00F539CF" w:rsidP="00F53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Đ/c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Thanh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Thúy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BT chi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lên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hoạch</w:t>
      </w:r>
      <w:proofErr w:type="spellEnd"/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Đ/c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Ngọc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Phượng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BT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chịu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trách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</w:t>
      </w:r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hiệm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mua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quà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Đ/c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Nguyễ</w:t>
      </w:r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Thị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Thủy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Tiên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Ủy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viên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thiết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băng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rôn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hướng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dẫn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bé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nhận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quà</w:t>
      </w:r>
      <w:proofErr w:type="spellEnd"/>
      <w:r w:rsidR="00AF57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:rsidR="00752487" w:rsidRDefault="00752487" w:rsidP="007524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2. KINH PHÍ</w:t>
      </w:r>
    </w:p>
    <w:p w:rsidR="00752487" w:rsidRDefault="00752487" w:rsidP="0075248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Dựa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nay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color w:val="000000"/>
          <w:sz w:val="28"/>
          <w:szCs w:val="28"/>
          <w:shd w:val="clear" w:color="auto" w:fill="FFFFFF"/>
        </w:rPr>
        <w:t>T</w:t>
      </w:r>
      <w:r w:rsidR="00AF57F2">
        <w:rPr>
          <w:color w:val="000000"/>
          <w:sz w:val="28"/>
          <w:szCs w:val="28"/>
          <w:shd w:val="clear" w:color="auto" w:fill="FFFFFF"/>
        </w:rPr>
        <w:t>ặng</w:t>
      </w:r>
      <w:proofErr w:type="spellEnd"/>
      <w:r w:rsidR="00AF57F2">
        <w:rPr>
          <w:color w:val="000000"/>
          <w:sz w:val="28"/>
          <w:szCs w:val="28"/>
          <w:shd w:val="clear" w:color="auto" w:fill="FFFFFF"/>
        </w:rPr>
        <w:t xml:space="preserve"> 10 </w:t>
      </w:r>
      <w:proofErr w:type="spellStart"/>
      <w:r w:rsidR="00AF57F2">
        <w:rPr>
          <w:color w:val="000000"/>
          <w:sz w:val="28"/>
          <w:szCs w:val="28"/>
          <w:shd w:val="clear" w:color="auto" w:fill="FFFFFF"/>
        </w:rPr>
        <w:t>phần</w:t>
      </w:r>
      <w:proofErr w:type="spellEnd"/>
      <w:r w:rsidR="00AF57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57F2">
        <w:rPr>
          <w:color w:val="000000"/>
          <w:sz w:val="28"/>
          <w:szCs w:val="28"/>
          <w:shd w:val="clear" w:color="auto" w:fill="FFFFFF"/>
        </w:rPr>
        <w:t>quà</w:t>
      </w:r>
      <w:proofErr w:type="spellEnd"/>
      <w:r w:rsidR="00AF57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57F2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="00AF57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57F2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AF57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57F2">
        <w:rPr>
          <w:color w:val="000000"/>
          <w:sz w:val="28"/>
          <w:szCs w:val="28"/>
          <w:shd w:val="clear" w:color="auto" w:fill="FFFFFF"/>
        </w:rPr>
        <w:t>bé</w:t>
      </w:r>
      <w:proofErr w:type="spellEnd"/>
      <w:r w:rsidR="00AF57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57F2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="00AF57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57F2">
        <w:rPr>
          <w:color w:val="000000"/>
          <w:sz w:val="28"/>
          <w:szCs w:val="28"/>
          <w:shd w:val="clear" w:color="auto" w:fill="FFFFFF"/>
        </w:rPr>
        <w:t>hoàn</w:t>
      </w:r>
      <w:proofErr w:type="spellEnd"/>
      <w:r w:rsidR="00AF57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57F2">
        <w:rPr>
          <w:color w:val="000000"/>
          <w:sz w:val="28"/>
          <w:szCs w:val="28"/>
          <w:shd w:val="clear" w:color="auto" w:fill="FFFFFF"/>
        </w:rPr>
        <w:t>cảnh</w:t>
      </w:r>
      <w:proofErr w:type="spellEnd"/>
      <w:r w:rsidR="00AF57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57F2">
        <w:rPr>
          <w:color w:val="000000"/>
          <w:sz w:val="28"/>
          <w:szCs w:val="28"/>
          <w:shd w:val="clear" w:color="auto" w:fill="FFFFFF"/>
        </w:rPr>
        <w:t>khó</w:t>
      </w:r>
      <w:proofErr w:type="spellEnd"/>
      <w:r w:rsidR="00AF57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57F2">
        <w:rPr>
          <w:color w:val="000000"/>
          <w:sz w:val="28"/>
          <w:szCs w:val="28"/>
          <w:shd w:val="clear" w:color="auto" w:fill="FFFFFF"/>
        </w:rPr>
        <w:t>khăn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05488" w:rsidTr="00205488">
        <w:tc>
          <w:tcPr>
            <w:tcW w:w="3116" w:type="dxa"/>
          </w:tcPr>
          <w:p w:rsidR="00205488" w:rsidRDefault="00205488" w:rsidP="00205488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gọi</w:t>
            </w:r>
            <w:proofErr w:type="spellEnd"/>
          </w:p>
        </w:tc>
        <w:tc>
          <w:tcPr>
            <w:tcW w:w="3117" w:type="dxa"/>
          </w:tcPr>
          <w:p w:rsidR="00205488" w:rsidRDefault="00205488" w:rsidP="00205488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tiền</w:t>
            </w:r>
            <w:proofErr w:type="spellEnd"/>
          </w:p>
        </w:tc>
        <w:tc>
          <w:tcPr>
            <w:tcW w:w="3117" w:type="dxa"/>
          </w:tcPr>
          <w:p w:rsidR="00205488" w:rsidRDefault="00205488" w:rsidP="00205488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Nguồn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kinh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phí</w:t>
            </w:r>
            <w:proofErr w:type="spellEnd"/>
          </w:p>
        </w:tc>
      </w:tr>
      <w:tr w:rsidR="00205488" w:rsidTr="00205488">
        <w:tc>
          <w:tcPr>
            <w:tcW w:w="3116" w:type="dxa"/>
          </w:tcPr>
          <w:p w:rsidR="00205488" w:rsidRDefault="00205488" w:rsidP="00752487">
            <w:pPr>
              <w:pStyle w:val="NormalWeb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quà</w:t>
            </w:r>
            <w:proofErr w:type="spellEnd"/>
          </w:p>
        </w:tc>
        <w:tc>
          <w:tcPr>
            <w:tcW w:w="3117" w:type="dxa"/>
          </w:tcPr>
          <w:p w:rsidR="00205488" w:rsidRDefault="00205488" w:rsidP="00752487">
            <w:pPr>
              <w:pStyle w:val="NormalWeb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220.000 X 10 =2.220.000đ</w:t>
            </w:r>
          </w:p>
        </w:tc>
        <w:tc>
          <w:tcPr>
            <w:tcW w:w="3117" w:type="dxa"/>
          </w:tcPr>
          <w:p w:rsidR="00205488" w:rsidRDefault="00205488" w:rsidP="00752487">
            <w:pPr>
              <w:pStyle w:val="NormalWeb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Chi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trường</w:t>
            </w:r>
            <w:proofErr w:type="spellEnd"/>
          </w:p>
        </w:tc>
      </w:tr>
    </w:tbl>
    <w:p w:rsidR="00205488" w:rsidRDefault="00205488" w:rsidP="0075248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52487" w:rsidRPr="00205488" w:rsidRDefault="00752487" w:rsidP="00205488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Trên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đây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hoạch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thanh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niên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Mầm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Non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Sơn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Ca 3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đề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nghị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viên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tốt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hoàn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đúng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tiến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độ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hiệu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quả</w:t>
      </w:r>
      <w:proofErr w:type="spellEnd"/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 </w:t>
      </w:r>
      <w:r w:rsidRPr="002054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id-ID"/>
          <w14:ligatures w14:val="none"/>
        </w:rPr>
        <w:t>Trong quá trình thực hiện nếu có khó khăn, vướng mắc thì liên hệ trực tiếp Ban chấp hành Đoàn trường để được giải quyết./.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500"/>
      </w:tblGrid>
      <w:tr w:rsidR="00752487" w:rsidRPr="00752487" w:rsidTr="00752487">
        <w:trPr>
          <w:trHeight w:val="2730"/>
        </w:trPr>
        <w:tc>
          <w:tcPr>
            <w:tcW w:w="45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487" w:rsidRPr="00752487" w:rsidRDefault="00752487" w:rsidP="00752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48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:rsidR="00752487" w:rsidRPr="00752487" w:rsidRDefault="00752487" w:rsidP="0075248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48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5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487" w:rsidRPr="00752487" w:rsidRDefault="00752487" w:rsidP="00752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4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  T.M </w:t>
            </w:r>
            <w:r w:rsidRPr="007524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id-ID"/>
                <w14:ligatures w14:val="none"/>
              </w:rPr>
              <w:t>BAN CHẤP HÀNH</w:t>
            </w:r>
          </w:p>
          <w:p w:rsidR="00752487" w:rsidRPr="00752487" w:rsidRDefault="00752487" w:rsidP="00752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487">
              <w:rPr>
                <w:rFonts w:ascii="Calibri" w:eastAsia="Times New Roman" w:hAnsi="Calibri" w:cs="Calibri"/>
                <w:kern w:val="0"/>
                <w14:ligatures w14:val="none"/>
              </w:rPr>
              <w:t>   </w:t>
            </w:r>
            <w:r w:rsidRPr="007524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id-ID"/>
                <w14:ligatures w14:val="none"/>
              </w:rPr>
              <w:t>BÍ THƯ</w:t>
            </w:r>
          </w:p>
          <w:p w:rsidR="00752487" w:rsidRDefault="00752487" w:rsidP="00752487">
            <w:pPr>
              <w:spacing w:after="150" w:line="240" w:lineRule="auto"/>
              <w:rPr>
                <w:rFonts w:ascii="Helvetica" w:eastAsia="Times New Roman" w:hAnsi="Helvetic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5248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752487">
              <w:rPr>
                <w:rFonts w:ascii="Helvetica" w:eastAsia="Times New Roman" w:hAnsi="Helvetica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                       </w:t>
            </w:r>
          </w:p>
          <w:p w:rsidR="00752487" w:rsidRDefault="00752487" w:rsidP="00752487">
            <w:pPr>
              <w:spacing w:after="150" w:line="240" w:lineRule="auto"/>
              <w:rPr>
                <w:rFonts w:ascii="Helvetica" w:eastAsia="Times New Roman" w:hAnsi="Helvetica" w:cs="Calibri"/>
                <w:kern w:val="0"/>
                <w:sz w:val="24"/>
                <w:szCs w:val="24"/>
                <w14:ligatures w14:val="none"/>
              </w:rPr>
            </w:pPr>
          </w:p>
          <w:p w:rsidR="00752487" w:rsidRPr="00752487" w:rsidRDefault="00752487" w:rsidP="0075248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Helvetica" w:eastAsia="Times New Roman" w:hAnsi="Helvetica" w:cs="Calibri"/>
                <w:kern w:val="0"/>
                <w:sz w:val="24"/>
                <w:szCs w:val="24"/>
                <w14:ligatures w14:val="none"/>
              </w:rPr>
              <w:t xml:space="preserve">                  </w:t>
            </w:r>
            <w:proofErr w:type="spellStart"/>
            <w:r w:rsidRPr="007524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Nguyễn</w:t>
            </w:r>
            <w:proofErr w:type="spellEnd"/>
            <w:r w:rsidRPr="007524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Thanh </w:t>
            </w:r>
            <w:proofErr w:type="spellStart"/>
            <w:r w:rsidRPr="007524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Thúy</w:t>
            </w:r>
            <w:proofErr w:type="spellEnd"/>
            <w:r w:rsidRPr="007524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:rsidR="00752487" w:rsidRPr="00752487" w:rsidRDefault="00752487" w:rsidP="00752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752487" w:rsidRPr="00752487" w:rsidRDefault="00752487" w:rsidP="0075248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E7EF6" w:rsidRDefault="002E7EF6"/>
    <w:sectPr w:rsidR="002E7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0D6"/>
    <w:multiLevelType w:val="hybridMultilevel"/>
    <w:tmpl w:val="ABA43338"/>
    <w:lvl w:ilvl="0" w:tplc="C360CF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6676A"/>
    <w:multiLevelType w:val="hybridMultilevel"/>
    <w:tmpl w:val="AE4AEE7A"/>
    <w:lvl w:ilvl="0" w:tplc="4BF8FCE6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90174">
    <w:abstractNumId w:val="0"/>
  </w:num>
  <w:num w:numId="2" w16cid:durableId="793408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CF"/>
    <w:rsid w:val="00205488"/>
    <w:rsid w:val="002E7EF6"/>
    <w:rsid w:val="002F6F97"/>
    <w:rsid w:val="00752487"/>
    <w:rsid w:val="00AF57F2"/>
    <w:rsid w:val="00BB5783"/>
    <w:rsid w:val="00EC19A4"/>
    <w:rsid w:val="00F052C5"/>
    <w:rsid w:val="00F539CF"/>
    <w:rsid w:val="00F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B821E"/>
  <w15:chartTrackingRefBased/>
  <w15:docId w15:val="{76F0731A-E03E-4123-8139-8372524E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9C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5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0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894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2023-05-09T12:22:00Z</dcterms:created>
  <dcterms:modified xsi:type="dcterms:W3CDTF">2023-05-09T12:23:00Z</dcterms:modified>
</cp:coreProperties>
</file>